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18CB" w14:textId="73429BE6" w:rsidR="00810A15" w:rsidRPr="00C60338" w:rsidRDefault="00C60338">
      <w:pPr>
        <w:rPr>
          <w:b/>
          <w:bCs/>
        </w:rPr>
      </w:pPr>
      <w:r w:rsidRPr="00C60338">
        <w:rPr>
          <w:b/>
          <w:bCs/>
        </w:rPr>
        <w:t>CONSIDERAÇÕES SOBRE QUESTIONAMENTOS AO MÉDICO PERITO SOBRE ASPECTOS ATRIBUIDOS EXCLUSIVAMENTE A PERÍCIA SOCIAL</w:t>
      </w:r>
    </w:p>
    <w:p w14:paraId="5506D217" w14:textId="77777777" w:rsidR="00C60338" w:rsidRDefault="00C60338"/>
    <w:p w14:paraId="57AC4B4E" w14:textId="77777777" w:rsidR="00C60338" w:rsidRDefault="00C60338"/>
    <w:p w14:paraId="0AE7FB3E" w14:textId="7FE15D1D" w:rsidR="007F1181" w:rsidRPr="007F1181" w:rsidRDefault="007F1181" w:rsidP="007F1181">
      <w:pPr>
        <w:rPr>
          <w:i/>
          <w:iCs/>
        </w:rPr>
      </w:pPr>
      <w:r w:rsidRPr="007F1181">
        <w:t xml:space="preserve">Sobre o seguinte tema, destacamos que o </w:t>
      </w:r>
      <w:r w:rsidRPr="007F1181">
        <w:rPr>
          <w:i/>
          <w:iCs/>
        </w:rPr>
        <w:t xml:space="preserve">decreto 6.214/2007 em seu </w:t>
      </w:r>
      <w:r w:rsidRPr="007F1181">
        <w:rPr>
          <w:i/>
          <w:iCs/>
        </w:rPr>
        <w:t>Art</w:t>
      </w:r>
      <w:r w:rsidRPr="007F1181">
        <w:rPr>
          <w:i/>
          <w:iCs/>
        </w:rPr>
        <w:t xml:space="preserve">igo </w:t>
      </w:r>
      <w:r w:rsidRPr="007F1181">
        <w:rPr>
          <w:i/>
          <w:iCs/>
        </w:rPr>
        <w:t>16</w:t>
      </w:r>
      <w:r w:rsidRPr="007F1181">
        <w:rPr>
          <w:i/>
          <w:iCs/>
        </w:rPr>
        <w:t xml:space="preserve"> diz:</w:t>
      </w:r>
    </w:p>
    <w:p w14:paraId="467EAA91" w14:textId="77777777" w:rsidR="00FB4978" w:rsidRDefault="007F1181" w:rsidP="00FB4978">
      <w:pPr>
        <w:ind w:left="708"/>
        <w:rPr>
          <w:i/>
          <w:iCs/>
        </w:rPr>
      </w:pPr>
      <w:r w:rsidRPr="00BC2C47">
        <w:rPr>
          <w:i/>
          <w:iCs/>
        </w:rPr>
        <w:t> A concessão do benefício à pessoa com deficiência ficará sujeita à avaliação da deficiência e do grau de impedimento, com base nos princípios da Classificação Internacional de Funcionalidades, Incapacidade e Saúde - CIF, estabelecida pela Resolução da Organização Mundial da Saúde n</w:t>
      </w:r>
      <w:r w:rsidRPr="00BC2C47">
        <w:rPr>
          <w:i/>
          <w:iCs/>
          <w:u w:val="single"/>
          <w:vertAlign w:val="superscript"/>
        </w:rPr>
        <w:t>o</w:t>
      </w:r>
      <w:r w:rsidRPr="00BC2C47">
        <w:rPr>
          <w:i/>
          <w:iCs/>
        </w:rPr>
        <w:t xml:space="preserve"> 54.21, aprovada pela 54</w:t>
      </w:r>
      <w:r w:rsidRPr="00BC2C47">
        <w:rPr>
          <w:i/>
          <w:iCs/>
          <w:u w:val="single"/>
          <w:vertAlign w:val="superscript"/>
        </w:rPr>
        <w:t>a</w:t>
      </w:r>
      <w:r w:rsidRPr="00BC2C47">
        <w:rPr>
          <w:i/>
          <w:iCs/>
        </w:rPr>
        <w:t xml:space="preserve"> Assembleia Mundial da Saúde, em 22 de maio de 2001.   </w:t>
      </w:r>
    </w:p>
    <w:p w14:paraId="4D304585" w14:textId="77777777" w:rsidR="00FB4978" w:rsidRDefault="00FB4978" w:rsidP="00FB4978">
      <w:pPr>
        <w:ind w:left="708"/>
        <w:rPr>
          <w:i/>
          <w:iCs/>
        </w:rPr>
      </w:pPr>
    </w:p>
    <w:p w14:paraId="0C37E892" w14:textId="77777777" w:rsidR="00FB4978" w:rsidRDefault="007F1181" w:rsidP="00FB4978">
      <w:pPr>
        <w:ind w:left="2124"/>
        <w:rPr>
          <w:i/>
          <w:iCs/>
        </w:rPr>
      </w:pPr>
      <w:r w:rsidRPr="00BC2C47">
        <w:rPr>
          <w:i/>
          <w:iCs/>
        </w:rPr>
        <w:t>§ 1</w:t>
      </w:r>
      <w:r w:rsidRPr="00BC2C47">
        <w:rPr>
          <w:i/>
          <w:iCs/>
          <w:u w:val="single"/>
          <w:vertAlign w:val="superscript"/>
        </w:rPr>
        <w:t>o</w:t>
      </w:r>
      <w:r w:rsidRPr="00BC2C47">
        <w:rPr>
          <w:i/>
          <w:iCs/>
        </w:rPr>
        <w:t>  A avaliação da deficiência e do grau de impedimento será realizada por meio de avaliação social e avaliação médica.   </w:t>
      </w:r>
    </w:p>
    <w:p w14:paraId="0D93941D" w14:textId="77777777" w:rsidR="00FB4978" w:rsidRDefault="00FB4978" w:rsidP="00FB4978">
      <w:pPr>
        <w:ind w:left="708"/>
        <w:rPr>
          <w:i/>
          <w:iCs/>
        </w:rPr>
      </w:pPr>
    </w:p>
    <w:p w14:paraId="33228F61" w14:textId="57E1D41F" w:rsidR="007F1181" w:rsidRDefault="007F1181" w:rsidP="00FB4978">
      <w:pPr>
        <w:ind w:left="2124"/>
      </w:pPr>
      <w:r w:rsidRPr="00BC2C47">
        <w:rPr>
          <w:i/>
          <w:iCs/>
        </w:rPr>
        <w:t>§ 2</w:t>
      </w:r>
      <w:r w:rsidRPr="00BC2C47">
        <w:rPr>
          <w:i/>
          <w:iCs/>
          <w:u w:val="single"/>
          <w:vertAlign w:val="superscript"/>
        </w:rPr>
        <w:t>o</w:t>
      </w:r>
      <w:r w:rsidRPr="00BC2C47">
        <w:rPr>
          <w:i/>
          <w:iCs/>
        </w:rPr>
        <w:t>  A avaliação social considerará os fatores ambientais, sociais e pessoais, a avaliação médica considerará as deficiências nas funções e nas estruturas do corpo, e ambas considerarão a limitação do desempenho de atividades e a restrição da participação social, segundo suas especificidades.</w:t>
      </w:r>
      <w:r w:rsidRPr="00BC2C47">
        <w:t>  </w:t>
      </w:r>
    </w:p>
    <w:p w14:paraId="01469379" w14:textId="77777777" w:rsidR="00FB4978" w:rsidRDefault="00FB4978" w:rsidP="00FB4978">
      <w:pPr>
        <w:ind w:left="2124"/>
      </w:pPr>
    </w:p>
    <w:p w14:paraId="5060C5B0" w14:textId="015A789D" w:rsidR="00FB4978" w:rsidRPr="00B63426" w:rsidRDefault="00FB4978" w:rsidP="00FB4978">
      <w:r>
        <w:t xml:space="preserve">Sendo assim, quesitos referentes as </w:t>
      </w:r>
      <w:r w:rsidR="00B63426" w:rsidRPr="00BC2C47">
        <w:rPr>
          <w:i/>
          <w:iCs/>
        </w:rPr>
        <w:t>fatores ambientais, sociais e pessoais</w:t>
      </w:r>
      <w:r w:rsidR="00B63426">
        <w:rPr>
          <w:i/>
          <w:iCs/>
        </w:rPr>
        <w:t xml:space="preserve">, </w:t>
      </w:r>
      <w:r w:rsidR="00B63426">
        <w:t xml:space="preserve">NÃO são atribuíveis a perícia médica, </w:t>
      </w:r>
      <w:r w:rsidR="00037D9B">
        <w:t>cuja a atribuição específica é</w:t>
      </w:r>
      <w:r w:rsidR="00426B85">
        <w:t xml:space="preserve"> a avaliação de questões relacionadas a </w:t>
      </w:r>
      <w:r w:rsidR="00037D9B">
        <w:t>funções e estruturas do corpo</w:t>
      </w:r>
    </w:p>
    <w:p w14:paraId="17E2F7B9" w14:textId="77777777" w:rsidR="00C60338" w:rsidRDefault="00C60338" w:rsidP="00FB4978">
      <w:pPr>
        <w:ind w:left="708"/>
      </w:pPr>
    </w:p>
    <w:sectPr w:rsidR="00C603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0359E"/>
    <w:multiLevelType w:val="hybridMultilevel"/>
    <w:tmpl w:val="5C0C9774"/>
    <w:lvl w:ilvl="0" w:tplc="A8AC63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B27D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8C7E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5825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BC1F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BA7F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2CBE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24BB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DE0D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2221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38"/>
    <w:rsid w:val="00037D9B"/>
    <w:rsid w:val="00426B85"/>
    <w:rsid w:val="006F450B"/>
    <w:rsid w:val="00764702"/>
    <w:rsid w:val="007F1181"/>
    <w:rsid w:val="00810A15"/>
    <w:rsid w:val="00B63426"/>
    <w:rsid w:val="00C60338"/>
    <w:rsid w:val="00FB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6929"/>
  <w15:chartTrackingRefBased/>
  <w15:docId w15:val="{74A671A8-62FF-4E35-880C-61A69DDC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60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0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0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0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0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0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0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0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0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0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0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0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03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033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03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033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03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03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0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0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0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0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0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033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033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033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0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033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03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Cola</dc:creator>
  <cp:keywords/>
  <dc:description/>
  <cp:lastModifiedBy>Claudio Cola</cp:lastModifiedBy>
  <cp:revision>6</cp:revision>
  <dcterms:created xsi:type="dcterms:W3CDTF">2024-04-01T15:01:00Z</dcterms:created>
  <dcterms:modified xsi:type="dcterms:W3CDTF">2024-04-01T15:06:00Z</dcterms:modified>
</cp:coreProperties>
</file>